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4F84" w:rsidRPr="00FD6F5C" w:rsidP="00174F84">
      <w:pPr>
        <w:jc w:val="center"/>
        <w:rPr>
          <w:b/>
          <w:bCs/>
          <w:sz w:val="26"/>
          <w:szCs w:val="26"/>
        </w:rPr>
      </w:pPr>
      <w:r w:rsidRPr="00FD6F5C">
        <w:rPr>
          <w:b/>
          <w:bCs/>
          <w:sz w:val="26"/>
          <w:szCs w:val="26"/>
        </w:rPr>
        <w:t>ПОСТАНОВЛЕНИЕ</w:t>
      </w:r>
    </w:p>
    <w:p w:rsidR="00174F84" w:rsidRPr="00FD6F5C" w:rsidP="00174F84">
      <w:pPr>
        <w:jc w:val="center"/>
        <w:rPr>
          <w:sz w:val="26"/>
          <w:szCs w:val="26"/>
        </w:rPr>
      </w:pPr>
      <w:r w:rsidRPr="00FD6F5C">
        <w:rPr>
          <w:sz w:val="26"/>
          <w:szCs w:val="26"/>
        </w:rPr>
        <w:t>о назначении административного наказания</w:t>
      </w:r>
    </w:p>
    <w:p w:rsidR="00174F84" w:rsidRPr="00FD6F5C" w:rsidP="00174F84">
      <w:pPr>
        <w:jc w:val="center"/>
        <w:rPr>
          <w:sz w:val="26"/>
          <w:szCs w:val="26"/>
        </w:rPr>
      </w:pPr>
    </w:p>
    <w:p w:rsidR="00174F84" w:rsidRPr="00FD6F5C" w:rsidP="00174F84">
      <w:pPr>
        <w:jc w:val="both"/>
        <w:rPr>
          <w:sz w:val="26"/>
          <w:szCs w:val="26"/>
        </w:rPr>
      </w:pPr>
      <w:r w:rsidRPr="00FD6F5C">
        <w:rPr>
          <w:sz w:val="26"/>
          <w:szCs w:val="26"/>
        </w:rPr>
        <w:t xml:space="preserve">г. Ханты-Мансийск                                                                            </w:t>
      </w:r>
      <w:r w:rsidR="004871A1">
        <w:rPr>
          <w:sz w:val="26"/>
          <w:szCs w:val="26"/>
        </w:rPr>
        <w:t>07 апреля</w:t>
      </w:r>
      <w:r w:rsidRPr="00FD6F5C">
        <w:rPr>
          <w:sz w:val="26"/>
          <w:szCs w:val="26"/>
        </w:rPr>
        <w:t xml:space="preserve"> 2025 года </w:t>
      </w:r>
    </w:p>
    <w:p w:rsidR="00174F84" w:rsidRPr="00FD6F5C" w:rsidP="00174F84">
      <w:pPr>
        <w:jc w:val="both"/>
        <w:rPr>
          <w:sz w:val="26"/>
          <w:szCs w:val="26"/>
        </w:rPr>
      </w:pPr>
    </w:p>
    <w:p w:rsidR="002B504D" w:rsidRPr="002B504D" w:rsidP="002B504D">
      <w:pPr>
        <w:pStyle w:val="BodyText"/>
        <w:ind w:firstLine="567"/>
        <w:rPr>
          <w:szCs w:val="26"/>
        </w:rPr>
      </w:pPr>
      <w:r w:rsidRPr="002B504D"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0266D7" w:rsidRPr="000266D7" w:rsidP="000266D7">
      <w:pPr>
        <w:pStyle w:val="BodyTextIndent2"/>
        <w:rPr>
          <w:sz w:val="26"/>
          <w:szCs w:val="26"/>
        </w:rPr>
      </w:pPr>
      <w:r w:rsidRPr="000266D7">
        <w:rPr>
          <w:sz w:val="26"/>
          <w:szCs w:val="26"/>
        </w:rPr>
        <w:t>рассмотрев в открытом судебном заседании дело об админис</w:t>
      </w:r>
      <w:r w:rsidRPr="000266D7" w:rsidR="006C0B51">
        <w:rPr>
          <w:sz w:val="26"/>
          <w:szCs w:val="26"/>
        </w:rPr>
        <w:t>тративном правонарушении № 5-</w:t>
      </w:r>
      <w:r w:rsidR="007671F5">
        <w:rPr>
          <w:sz w:val="26"/>
          <w:szCs w:val="26"/>
        </w:rPr>
        <w:t>505</w:t>
      </w:r>
      <w:r w:rsidR="004871A1">
        <w:rPr>
          <w:sz w:val="26"/>
          <w:szCs w:val="26"/>
        </w:rPr>
        <w:t>-2802</w:t>
      </w:r>
      <w:r w:rsidRPr="000266D7">
        <w:rPr>
          <w:sz w:val="26"/>
          <w:szCs w:val="26"/>
        </w:rPr>
        <w:t xml:space="preserve">/2025, возбужденное по ч.1 </w:t>
      </w:r>
      <w:r w:rsidRPr="000266D7">
        <w:rPr>
          <w:color w:val="000000" w:themeColor="text1"/>
          <w:sz w:val="26"/>
          <w:szCs w:val="26"/>
        </w:rPr>
        <w:t xml:space="preserve">ст.15.33.2 </w:t>
      </w:r>
      <w:r w:rsidRPr="000266D7">
        <w:rPr>
          <w:sz w:val="26"/>
          <w:szCs w:val="26"/>
        </w:rPr>
        <w:t xml:space="preserve">  КоАП РФ в отношении должностного лица – </w:t>
      </w:r>
      <w:r w:rsidR="007671F5">
        <w:rPr>
          <w:sz w:val="26"/>
          <w:szCs w:val="26"/>
        </w:rPr>
        <w:t>заместителя</w:t>
      </w:r>
      <w:r w:rsidR="007671F5">
        <w:rPr>
          <w:sz w:val="26"/>
          <w:szCs w:val="26"/>
        </w:rPr>
        <w:t xml:space="preserve"> ведущего по кадровой работе МБДОУ «Центр развития ребенка-детский сад №8 «Солнышко»</w:t>
      </w:r>
      <w:r w:rsidR="00930A0C">
        <w:rPr>
          <w:sz w:val="26"/>
          <w:szCs w:val="26"/>
        </w:rPr>
        <w:t xml:space="preserve"> </w:t>
      </w:r>
      <w:r w:rsidR="007671F5">
        <w:rPr>
          <w:sz w:val="26"/>
          <w:szCs w:val="26"/>
        </w:rPr>
        <w:t>Собольниковой</w:t>
      </w:r>
      <w:r w:rsidR="007671F5">
        <w:rPr>
          <w:sz w:val="26"/>
          <w:szCs w:val="26"/>
        </w:rPr>
        <w:t xml:space="preserve"> </w:t>
      </w:r>
      <w:r w:rsidR="00CA2E20">
        <w:rPr>
          <w:sz w:val="26"/>
          <w:szCs w:val="26"/>
        </w:rPr>
        <w:t xml:space="preserve">*** </w:t>
      </w:r>
      <w:r w:rsidRPr="000266D7">
        <w:rPr>
          <w:sz w:val="26"/>
          <w:szCs w:val="26"/>
        </w:rPr>
        <w:t xml:space="preserve"> </w:t>
      </w:r>
    </w:p>
    <w:p w:rsidR="000266D7" w:rsidRPr="000266D7" w:rsidP="000266D7">
      <w:pPr>
        <w:pStyle w:val="BodyTextIndent2"/>
        <w:rPr>
          <w:sz w:val="26"/>
          <w:szCs w:val="26"/>
        </w:rPr>
      </w:pPr>
    </w:p>
    <w:p w:rsidR="000266D7" w:rsidRPr="000266D7" w:rsidP="000266D7">
      <w:pPr>
        <w:jc w:val="center"/>
        <w:rPr>
          <w:sz w:val="26"/>
          <w:szCs w:val="26"/>
        </w:rPr>
      </w:pPr>
      <w:r w:rsidRPr="000266D7">
        <w:rPr>
          <w:b/>
          <w:sz w:val="26"/>
          <w:szCs w:val="26"/>
        </w:rPr>
        <w:t>УСТАНОВИЛ</w:t>
      </w:r>
      <w:r w:rsidRPr="000266D7">
        <w:rPr>
          <w:sz w:val="26"/>
          <w:szCs w:val="26"/>
        </w:rPr>
        <w:t>:</w:t>
      </w:r>
    </w:p>
    <w:p w:rsidR="000266D7" w:rsidRPr="000266D7" w:rsidP="000266D7">
      <w:pPr>
        <w:jc w:val="center"/>
        <w:rPr>
          <w:sz w:val="26"/>
          <w:szCs w:val="26"/>
        </w:rPr>
      </w:pPr>
    </w:p>
    <w:p w:rsidR="005450A6" w:rsidRPr="000266D7" w:rsidP="000266D7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Собольникова</w:t>
      </w:r>
      <w:r>
        <w:rPr>
          <w:sz w:val="26"/>
          <w:szCs w:val="26"/>
        </w:rPr>
        <w:t xml:space="preserve"> Т.Г.</w:t>
      </w:r>
      <w:r w:rsidRPr="000266D7" w:rsidR="000266D7">
        <w:rPr>
          <w:sz w:val="26"/>
          <w:szCs w:val="26"/>
        </w:rPr>
        <w:t xml:space="preserve">, являясь </w:t>
      </w:r>
      <w:r>
        <w:rPr>
          <w:sz w:val="26"/>
          <w:szCs w:val="26"/>
        </w:rPr>
        <w:t>заместителем ведущего по кадровой работе МБДОУ «Центр развития ребенка-детский сад №8 «</w:t>
      </w:r>
      <w:r>
        <w:rPr>
          <w:sz w:val="26"/>
          <w:szCs w:val="26"/>
        </w:rPr>
        <w:t xml:space="preserve">Солнышко» </w:t>
      </w:r>
      <w:r w:rsidR="008A0A29">
        <w:rPr>
          <w:sz w:val="26"/>
          <w:szCs w:val="26"/>
        </w:rPr>
        <w:t xml:space="preserve"> </w:t>
      </w:r>
      <w:r w:rsidRPr="000266D7" w:rsidR="000266D7">
        <w:rPr>
          <w:sz w:val="26"/>
          <w:szCs w:val="26"/>
        </w:rPr>
        <w:t>и</w:t>
      </w:r>
      <w:r w:rsidRPr="000266D7" w:rsidR="000266D7">
        <w:rPr>
          <w:sz w:val="26"/>
          <w:szCs w:val="26"/>
        </w:rPr>
        <w:t xml:space="preserve"> исполняя свои обязанности по адресу: </w:t>
      </w:r>
      <w:r w:rsidR="00CA2E20">
        <w:rPr>
          <w:sz w:val="26"/>
          <w:szCs w:val="26"/>
        </w:rPr>
        <w:t xml:space="preserve">*** </w:t>
      </w:r>
      <w:r w:rsidRPr="000266D7">
        <w:rPr>
          <w:sz w:val="26"/>
          <w:szCs w:val="26"/>
        </w:rPr>
        <w:t xml:space="preserve">в нарушение п.3 ст.11 Федерального закона от 01.04.1996 № 27-ФЗ не представил в ОСФР по Ханты-Мансийскому автономному округу - Югре в установленные сроки отчет по форме ЕФС-1, раздел 1 подраздел 1.2 за 2024 год и совершил своими действиями в 00 часов 01 минуту </w:t>
      </w:r>
      <w:r w:rsidR="008A0A29">
        <w:rPr>
          <w:sz w:val="26"/>
          <w:szCs w:val="26"/>
        </w:rPr>
        <w:t>28.01</w:t>
      </w:r>
      <w:r w:rsidRPr="000266D7">
        <w:rPr>
          <w:sz w:val="26"/>
          <w:szCs w:val="26"/>
        </w:rPr>
        <w:t xml:space="preserve">.2025 правонарушение, предусмотренное ч.1 ст.15.33.2 КоАП РФ. </w:t>
      </w:r>
    </w:p>
    <w:p w:rsidR="00174F84" w:rsidRPr="00FD6F5C" w:rsidP="00174F84">
      <w:pPr>
        <w:pStyle w:val="BodyTextIndent2"/>
        <w:rPr>
          <w:color w:val="000000" w:themeColor="text1"/>
          <w:sz w:val="26"/>
          <w:szCs w:val="26"/>
        </w:rPr>
      </w:pPr>
      <w:r w:rsidRPr="00FD6F5C">
        <w:rPr>
          <w:color w:val="000000" w:themeColor="text1"/>
          <w:sz w:val="26"/>
          <w:szCs w:val="26"/>
        </w:rPr>
        <w:t xml:space="preserve">В судебное заседание </w:t>
      </w:r>
      <w:r w:rsidR="007671F5">
        <w:rPr>
          <w:sz w:val="26"/>
          <w:szCs w:val="26"/>
        </w:rPr>
        <w:t>Собольникова</w:t>
      </w:r>
      <w:r w:rsidR="007671F5">
        <w:rPr>
          <w:sz w:val="26"/>
          <w:szCs w:val="26"/>
        </w:rPr>
        <w:t xml:space="preserve"> Т.Г.</w:t>
      </w:r>
      <w:r w:rsidRPr="00FD6F5C">
        <w:rPr>
          <w:sz w:val="26"/>
          <w:szCs w:val="26"/>
        </w:rPr>
        <w:t xml:space="preserve">  </w:t>
      </w:r>
      <w:r w:rsidRPr="00FD6F5C">
        <w:rPr>
          <w:color w:val="000000" w:themeColor="text1"/>
          <w:sz w:val="26"/>
          <w:szCs w:val="26"/>
        </w:rPr>
        <w:t>не явил</w:t>
      </w:r>
      <w:r w:rsidR="00930A0C">
        <w:rPr>
          <w:color w:val="000000" w:themeColor="text1"/>
          <w:sz w:val="26"/>
          <w:szCs w:val="26"/>
        </w:rPr>
        <w:t>ась</w:t>
      </w:r>
      <w:r w:rsidRPr="00FD6F5C">
        <w:rPr>
          <w:color w:val="000000" w:themeColor="text1"/>
          <w:sz w:val="26"/>
          <w:szCs w:val="26"/>
        </w:rPr>
        <w:t>, о месте и времени рассмотрения дела был</w:t>
      </w:r>
      <w:r w:rsidR="00930A0C">
        <w:rPr>
          <w:color w:val="000000" w:themeColor="text1"/>
          <w:sz w:val="26"/>
          <w:szCs w:val="26"/>
        </w:rPr>
        <w:t>а</w:t>
      </w:r>
      <w:r w:rsidRPr="00FD6F5C">
        <w:rPr>
          <w:color w:val="000000" w:themeColor="text1"/>
          <w:sz w:val="26"/>
          <w:szCs w:val="26"/>
        </w:rPr>
        <w:t xml:space="preserve"> надлежаще уведомлен</w:t>
      </w:r>
      <w:r w:rsidR="00930A0C">
        <w:rPr>
          <w:color w:val="000000" w:themeColor="text1"/>
          <w:sz w:val="26"/>
          <w:szCs w:val="26"/>
        </w:rPr>
        <w:t>а</w:t>
      </w:r>
      <w:r w:rsidRPr="00FD6F5C">
        <w:rPr>
          <w:color w:val="000000" w:themeColor="text1"/>
          <w:sz w:val="26"/>
          <w:szCs w:val="26"/>
        </w:rPr>
        <w:t>, ходатайство об отложении рассмотрении дела не поступило. Уважительная причина неявки судом не установлена.</w:t>
      </w:r>
    </w:p>
    <w:p w:rsidR="00174F84" w:rsidRPr="00FD6F5C" w:rsidP="00174F84">
      <w:pPr>
        <w:jc w:val="both"/>
        <w:rPr>
          <w:sz w:val="26"/>
          <w:szCs w:val="26"/>
        </w:rPr>
      </w:pPr>
      <w:r w:rsidRPr="00FD6F5C">
        <w:rPr>
          <w:sz w:val="26"/>
          <w:szCs w:val="26"/>
        </w:rPr>
        <w:tab/>
        <w:t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</w:t>
      </w:r>
      <w:r w:rsidR="00CA78BC">
        <w:rPr>
          <w:sz w:val="26"/>
          <w:szCs w:val="26"/>
        </w:rPr>
        <w:t>,</w:t>
      </w:r>
      <w:r w:rsidRPr="00FD6F5C">
        <w:rPr>
          <w:sz w:val="26"/>
          <w:szCs w:val="26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174F84" w:rsidRPr="00FD6F5C" w:rsidP="00174F84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FD6F5C">
        <w:rPr>
          <w:rStyle w:val="Emphasis"/>
          <w:color w:val="000000"/>
          <w:sz w:val="26"/>
          <w:szCs w:val="26"/>
        </w:rPr>
        <w:t>Частью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rStyle w:val="Emphasis"/>
          <w:color w:val="000000"/>
          <w:sz w:val="26"/>
          <w:szCs w:val="26"/>
        </w:rPr>
        <w:t>1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rStyle w:val="Emphasis"/>
          <w:color w:val="000000"/>
          <w:sz w:val="26"/>
          <w:szCs w:val="26"/>
        </w:rPr>
        <w:t>статьи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rStyle w:val="Emphasis"/>
          <w:color w:val="000000"/>
          <w:sz w:val="26"/>
          <w:szCs w:val="26"/>
        </w:rPr>
        <w:t>15</w:t>
      </w:r>
      <w:r w:rsidRPr="00FD6F5C">
        <w:rPr>
          <w:i/>
          <w:color w:val="000000"/>
          <w:sz w:val="26"/>
          <w:szCs w:val="26"/>
        </w:rPr>
        <w:t>.</w:t>
      </w:r>
      <w:r w:rsidRPr="00FD6F5C">
        <w:rPr>
          <w:rStyle w:val="Emphasis"/>
          <w:color w:val="000000"/>
          <w:sz w:val="26"/>
          <w:szCs w:val="26"/>
        </w:rPr>
        <w:t>33</w:t>
      </w:r>
      <w:r w:rsidRPr="00FD6F5C">
        <w:rPr>
          <w:i/>
          <w:color w:val="000000"/>
          <w:sz w:val="26"/>
          <w:szCs w:val="26"/>
        </w:rPr>
        <w:t>.</w:t>
      </w:r>
      <w:r w:rsidRPr="00FD6F5C">
        <w:rPr>
          <w:rStyle w:val="Emphasis"/>
          <w:color w:val="000000"/>
          <w:sz w:val="26"/>
          <w:szCs w:val="26"/>
        </w:rPr>
        <w:t>2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rStyle w:val="Emphasis"/>
          <w:color w:val="000000"/>
          <w:sz w:val="26"/>
          <w:szCs w:val="26"/>
        </w:rPr>
        <w:t>КоАП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color w:val="000000"/>
          <w:sz w:val="26"/>
          <w:szCs w:val="26"/>
        </w:rPr>
        <w:t>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за исключением случаев, предусмотренных частью 2 настоящей статьи.</w:t>
      </w:r>
    </w:p>
    <w:p w:rsidR="00174F84" w:rsidRPr="00FD6F5C" w:rsidP="00174F8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FD6F5C">
        <w:rPr>
          <w:color w:val="000000"/>
          <w:sz w:val="26"/>
          <w:szCs w:val="26"/>
        </w:rPr>
        <w:t xml:space="preserve">Согласно п.3 ст. 11 N27-ФЗ от 01.04.2016 г. «Об индивидуальном (персонифицированном) учете в системе обязательного пенсионного страхования», форма ЕФС-1 раздел 1, подраздел 1,2 в отношении застрахованных лиц </w:t>
      </w:r>
      <w:r w:rsidRPr="00FD6F5C">
        <w:rPr>
          <w:color w:val="000000"/>
          <w:sz w:val="26"/>
          <w:szCs w:val="26"/>
        </w:rPr>
        <w:t xml:space="preserve">предоставляется страхователем по окончании календарного года, не позднее 25 числа месяца, следующего за отчетным периодом. 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bCs/>
          <w:sz w:val="26"/>
          <w:szCs w:val="26"/>
        </w:rPr>
        <w:t xml:space="preserve">В нарушение вышеуказанных норм, </w:t>
      </w:r>
      <w:r w:rsidR="007671F5">
        <w:rPr>
          <w:sz w:val="26"/>
          <w:szCs w:val="26"/>
        </w:rPr>
        <w:t>заместитель ведущего по кадровой работе</w:t>
      </w:r>
      <w:r w:rsidRPr="00FD6F5C">
        <w:rPr>
          <w:sz w:val="26"/>
          <w:szCs w:val="26"/>
        </w:rPr>
        <w:t xml:space="preserve"> </w:t>
      </w:r>
      <w:r w:rsidRPr="00FD6F5C">
        <w:rPr>
          <w:bCs/>
          <w:sz w:val="26"/>
          <w:szCs w:val="26"/>
        </w:rPr>
        <w:t>в установленные законом сроки не предоставил отчет по форм</w:t>
      </w:r>
      <w:r w:rsidR="00CA78BC">
        <w:rPr>
          <w:bCs/>
          <w:sz w:val="26"/>
          <w:szCs w:val="26"/>
        </w:rPr>
        <w:t xml:space="preserve">е ЕФС-1, раздел </w:t>
      </w:r>
      <w:r w:rsidRPr="00FD6F5C">
        <w:rPr>
          <w:bCs/>
          <w:sz w:val="26"/>
          <w:szCs w:val="26"/>
        </w:rPr>
        <w:t>1</w:t>
      </w:r>
      <w:r w:rsidR="00CA78BC">
        <w:rPr>
          <w:bCs/>
          <w:sz w:val="26"/>
          <w:szCs w:val="26"/>
        </w:rPr>
        <w:t>.</w:t>
      </w:r>
      <w:r w:rsidRPr="00FD6F5C">
        <w:rPr>
          <w:bCs/>
          <w:sz w:val="26"/>
          <w:szCs w:val="26"/>
        </w:rPr>
        <w:t xml:space="preserve">2 за 2024 года.  Данный отчет был представлен страхователем по телекоммуникационным каналам связи </w:t>
      </w:r>
      <w:r w:rsidR="007671F5">
        <w:rPr>
          <w:bCs/>
          <w:sz w:val="26"/>
          <w:szCs w:val="26"/>
        </w:rPr>
        <w:t>21</w:t>
      </w:r>
      <w:r w:rsidR="004871A1">
        <w:rPr>
          <w:bCs/>
          <w:sz w:val="26"/>
          <w:szCs w:val="26"/>
        </w:rPr>
        <w:t>.03</w:t>
      </w:r>
      <w:r w:rsidRPr="00FD6F5C">
        <w:rPr>
          <w:bCs/>
          <w:sz w:val="26"/>
          <w:szCs w:val="26"/>
        </w:rPr>
        <w:t>.2025.</w:t>
      </w:r>
    </w:p>
    <w:p w:rsidR="00174F84" w:rsidRPr="00FD6F5C" w:rsidP="00174F8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D6F5C">
        <w:rPr>
          <w:sz w:val="26"/>
          <w:szCs w:val="26"/>
        </w:rPr>
        <w:t xml:space="preserve">Согласно </w:t>
      </w:r>
      <w:hyperlink r:id="rId4" w:history="1">
        <w:r w:rsidRPr="00FD6F5C">
          <w:rPr>
            <w:rStyle w:val="Hyperlink"/>
            <w:sz w:val="26"/>
            <w:szCs w:val="26"/>
          </w:rPr>
          <w:t>ст.2.4</w:t>
        </w:r>
      </w:hyperlink>
      <w:r w:rsidRPr="00FD6F5C"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74F84" w:rsidRPr="00FD6F5C" w:rsidP="00174F8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D6F5C"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 xml:space="preserve">Виновность </w:t>
      </w:r>
      <w:r w:rsidR="007671F5">
        <w:rPr>
          <w:sz w:val="26"/>
          <w:szCs w:val="26"/>
        </w:rPr>
        <w:t>Собольниковой</w:t>
      </w:r>
      <w:r w:rsidR="007671F5">
        <w:rPr>
          <w:sz w:val="26"/>
          <w:szCs w:val="26"/>
        </w:rPr>
        <w:t xml:space="preserve"> Т.Г.</w:t>
      </w:r>
      <w:r w:rsidRPr="00FD6F5C">
        <w:rPr>
          <w:sz w:val="26"/>
          <w:szCs w:val="26"/>
        </w:rPr>
        <w:t xml:space="preserve"> в совершении вышеуказанных действий подтверждается исследованными судом: 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 xml:space="preserve">-протоколом об административном правонарушении;  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>-актом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>-отчетностью со скриншотом программного обеспечения;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>-выпиской из ЕГРЮЛ.</w:t>
      </w:r>
    </w:p>
    <w:p w:rsidR="00174F84" w:rsidRPr="00FD6F5C" w:rsidP="00174F84">
      <w:pPr>
        <w:ind w:firstLine="567"/>
        <w:jc w:val="both"/>
        <w:rPr>
          <w:sz w:val="26"/>
          <w:szCs w:val="26"/>
        </w:rPr>
      </w:pPr>
      <w:r w:rsidRPr="00FD6F5C">
        <w:rPr>
          <w:sz w:val="26"/>
          <w:szCs w:val="26"/>
        </w:rPr>
        <w:t>Действия мировой судья квалифицирует по ч.1 ст.15.33.2 КоАП РФ.</w:t>
      </w:r>
    </w:p>
    <w:p w:rsidR="00174F84" w:rsidRPr="00FD6F5C" w:rsidP="00174F84">
      <w:pPr>
        <w:pStyle w:val="BodyTextIndent2"/>
        <w:ind w:firstLine="567"/>
        <w:rPr>
          <w:sz w:val="26"/>
          <w:szCs w:val="26"/>
        </w:rPr>
      </w:pPr>
      <w:r w:rsidRPr="00FD6F5C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174F84" w:rsidRPr="00FD6F5C" w:rsidP="00174F84">
      <w:pPr>
        <w:pStyle w:val="BodyTextIndent2"/>
        <w:ind w:firstLine="567"/>
        <w:rPr>
          <w:sz w:val="26"/>
          <w:szCs w:val="26"/>
        </w:rPr>
      </w:pPr>
      <w:r w:rsidRPr="00FD6F5C">
        <w:rPr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174F84" w:rsidRPr="00FD6F5C" w:rsidP="00174F84">
      <w:pPr>
        <w:ind w:firstLine="567"/>
        <w:jc w:val="both"/>
        <w:rPr>
          <w:sz w:val="26"/>
          <w:szCs w:val="26"/>
        </w:rPr>
      </w:pPr>
      <w:r w:rsidRPr="00FD6F5C">
        <w:rPr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 w:rsidR="00174F84" w:rsidRPr="00FD6F5C" w:rsidP="00174F84">
      <w:pPr>
        <w:jc w:val="both"/>
        <w:rPr>
          <w:snapToGrid w:val="0"/>
          <w:color w:val="000000"/>
          <w:sz w:val="26"/>
          <w:szCs w:val="26"/>
        </w:rPr>
      </w:pPr>
    </w:p>
    <w:p w:rsidR="00174F84" w:rsidRPr="00FD6F5C" w:rsidP="00174F84">
      <w:pPr>
        <w:jc w:val="center"/>
        <w:rPr>
          <w:snapToGrid w:val="0"/>
          <w:color w:val="000000"/>
          <w:sz w:val="26"/>
          <w:szCs w:val="26"/>
        </w:rPr>
      </w:pPr>
      <w:r w:rsidRPr="00FD6F5C">
        <w:rPr>
          <w:b/>
          <w:snapToGrid w:val="0"/>
          <w:color w:val="000000"/>
          <w:sz w:val="26"/>
          <w:szCs w:val="26"/>
        </w:rPr>
        <w:t>ПОСТАНОВИЛ</w:t>
      </w:r>
      <w:r w:rsidRPr="00FD6F5C">
        <w:rPr>
          <w:snapToGrid w:val="0"/>
          <w:color w:val="000000"/>
          <w:sz w:val="26"/>
          <w:szCs w:val="26"/>
        </w:rPr>
        <w:t>:</w:t>
      </w:r>
    </w:p>
    <w:p w:rsidR="00174F84" w:rsidRPr="00FD6F5C" w:rsidP="00174F84">
      <w:pPr>
        <w:jc w:val="center"/>
        <w:rPr>
          <w:snapToGrid w:val="0"/>
          <w:color w:val="000000"/>
          <w:sz w:val="26"/>
          <w:szCs w:val="26"/>
        </w:rPr>
      </w:pPr>
    </w:p>
    <w:p w:rsidR="00174F84" w:rsidRPr="00FD6F5C" w:rsidP="00174F84">
      <w:pPr>
        <w:pStyle w:val="BodyText2"/>
        <w:rPr>
          <w:szCs w:val="26"/>
        </w:rPr>
      </w:pPr>
      <w:r w:rsidRPr="00FD6F5C">
        <w:rPr>
          <w:szCs w:val="26"/>
        </w:rPr>
        <w:t xml:space="preserve"> </w:t>
      </w:r>
      <w:r w:rsidRPr="00FD6F5C">
        <w:rPr>
          <w:szCs w:val="26"/>
        </w:rPr>
        <w:tab/>
        <w:t xml:space="preserve">Признать должностное лицо – </w:t>
      </w:r>
      <w:r w:rsidR="007671F5">
        <w:rPr>
          <w:szCs w:val="26"/>
        </w:rPr>
        <w:t xml:space="preserve">заместителя ведущего по кадровой работе МБДОУ «Центр развития ребенка-детский сад №8 «Солнышко» </w:t>
      </w:r>
      <w:r w:rsidR="007671F5">
        <w:rPr>
          <w:szCs w:val="26"/>
        </w:rPr>
        <w:t>Собольникову</w:t>
      </w:r>
      <w:r w:rsidR="007671F5">
        <w:rPr>
          <w:szCs w:val="26"/>
        </w:rPr>
        <w:t xml:space="preserve"> </w:t>
      </w:r>
      <w:r w:rsidR="00CA2E20">
        <w:rPr>
          <w:szCs w:val="26"/>
        </w:rPr>
        <w:t xml:space="preserve">*** </w:t>
      </w:r>
      <w:r w:rsidRPr="00FD6F5C" w:rsidR="007671F5">
        <w:rPr>
          <w:szCs w:val="26"/>
        </w:rPr>
        <w:t xml:space="preserve"> </w:t>
      </w:r>
      <w:r w:rsidRPr="00FD6F5C">
        <w:rPr>
          <w:szCs w:val="26"/>
        </w:rPr>
        <w:t>виновн</w:t>
      </w:r>
      <w:r w:rsidR="00930A0C">
        <w:rPr>
          <w:szCs w:val="26"/>
        </w:rPr>
        <w:t>ой</w:t>
      </w:r>
      <w:r w:rsidRPr="00FD6F5C">
        <w:rPr>
          <w:szCs w:val="26"/>
        </w:rPr>
        <w:t xml:space="preserve">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  </w:t>
      </w:r>
    </w:p>
    <w:p w:rsidR="00174F84" w:rsidRPr="00FD6F5C" w:rsidP="00174F84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FD6F5C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FD6F5C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FD6F5C">
        <w:rPr>
          <w:color w:val="000000"/>
          <w:sz w:val="26"/>
          <w:szCs w:val="26"/>
        </w:rPr>
        <w:t xml:space="preserve"> КоАП РФ.</w:t>
      </w:r>
    </w:p>
    <w:p w:rsidR="00174F84" w:rsidRPr="00FD6F5C" w:rsidP="00174F84">
      <w:pPr>
        <w:pStyle w:val="BodyText2"/>
        <w:ind w:firstLine="708"/>
        <w:rPr>
          <w:color w:val="auto"/>
          <w:szCs w:val="26"/>
        </w:rPr>
      </w:pPr>
      <w:r w:rsidRPr="00FD6F5C">
        <w:rPr>
          <w:szCs w:val="26"/>
        </w:rPr>
        <w:t xml:space="preserve">При отсутствии </w:t>
      </w:r>
      <w:r w:rsidRPr="00FD6F5C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FD6F5C">
          <w:rPr>
            <w:rStyle w:val="Hyperlink"/>
            <w:color w:val="auto"/>
            <w:szCs w:val="26"/>
          </w:rPr>
          <w:t>части 1</w:t>
        </w:r>
      </w:hyperlink>
      <w:r w:rsidRPr="00FD6F5C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</w:t>
      </w:r>
      <w:r w:rsidRPr="00FD6F5C">
        <w:rPr>
          <w:color w:val="auto"/>
          <w:szCs w:val="26"/>
        </w:rPr>
        <w:t xml:space="preserve">приставу-исполнителю для исполнения в порядке, предусмотренном </w:t>
      </w:r>
      <w:hyperlink r:id="rId6" w:history="1">
        <w:r w:rsidRPr="00FD6F5C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FD6F5C">
        <w:rPr>
          <w:color w:val="auto"/>
          <w:szCs w:val="26"/>
        </w:rPr>
        <w:t>.</w:t>
      </w:r>
    </w:p>
    <w:p w:rsidR="00174F84" w:rsidRPr="00FD6F5C" w:rsidP="00174F84">
      <w:pPr>
        <w:pStyle w:val="BodyText2"/>
        <w:rPr>
          <w:color w:val="auto"/>
          <w:szCs w:val="26"/>
        </w:rPr>
      </w:pPr>
      <w:r w:rsidRPr="00FD6F5C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FD6F5C">
        <w:rPr>
          <w:color w:val="auto"/>
          <w:szCs w:val="26"/>
        </w:rPr>
        <w:t>районный  суд</w:t>
      </w:r>
      <w:r w:rsidRPr="00FD6F5C"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Административный штраф подлежит уплате на расчетный счет: 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FD6F5C">
        <w:rPr>
          <w:bCs/>
          <w:color w:val="000000"/>
          <w:sz w:val="26"/>
          <w:szCs w:val="26"/>
        </w:rPr>
        <w:t>г.Ханты-Мансийск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БИК ТОФК 007162163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Р/счет 03100643000000018700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Кор/счет 40102810245370000007 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(ОСФР по ХМАО-Югре, л/с 04874Ф87010)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ИНН 8601002078 КПП 860101001 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Наименование банка - ОКТМО 71871000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КБК – </w:t>
      </w:r>
      <w:r w:rsidRPr="00FD6F5C">
        <w:rPr>
          <w:bCs/>
          <w:sz w:val="26"/>
          <w:szCs w:val="26"/>
        </w:rPr>
        <w:t>79711601230060001140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FD6F5C">
        <w:rPr>
          <w:bCs/>
          <w:color w:val="000000" w:themeColor="text1"/>
          <w:sz w:val="26"/>
          <w:szCs w:val="26"/>
        </w:rPr>
        <w:t xml:space="preserve">УИН </w:t>
      </w:r>
      <w:r w:rsidR="000266D7">
        <w:rPr>
          <w:bCs/>
          <w:color w:val="000000" w:themeColor="text1"/>
          <w:sz w:val="26"/>
          <w:szCs w:val="26"/>
        </w:rPr>
        <w:t>797027000000002</w:t>
      </w:r>
      <w:r w:rsidR="004871A1">
        <w:rPr>
          <w:bCs/>
          <w:color w:val="000000" w:themeColor="text1"/>
          <w:sz w:val="26"/>
          <w:szCs w:val="26"/>
        </w:rPr>
        <w:t>7</w:t>
      </w:r>
      <w:r w:rsidR="008A0A29">
        <w:rPr>
          <w:bCs/>
          <w:color w:val="000000" w:themeColor="text1"/>
          <w:sz w:val="26"/>
          <w:szCs w:val="26"/>
        </w:rPr>
        <w:t>16</w:t>
      </w:r>
      <w:r w:rsidR="007671F5">
        <w:rPr>
          <w:bCs/>
          <w:color w:val="000000" w:themeColor="text1"/>
          <w:sz w:val="26"/>
          <w:szCs w:val="26"/>
        </w:rPr>
        <w:t>15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174F84" w:rsidRPr="00FD6F5C" w:rsidP="00174F84">
      <w:pPr>
        <w:jc w:val="both"/>
        <w:rPr>
          <w:sz w:val="26"/>
          <w:szCs w:val="26"/>
        </w:rPr>
      </w:pPr>
      <w:r w:rsidRPr="00FD6F5C">
        <w:rPr>
          <w:sz w:val="26"/>
          <w:szCs w:val="26"/>
        </w:rPr>
        <w:t xml:space="preserve">Мировой судья </w:t>
      </w:r>
      <w:r w:rsidRPr="00FD6F5C">
        <w:rPr>
          <w:sz w:val="26"/>
          <w:szCs w:val="26"/>
        </w:rPr>
        <w:tab/>
        <w:t xml:space="preserve">                                                                  О.А. Новокшенова      </w:t>
      </w:r>
    </w:p>
    <w:p w:rsidR="00174F84" w:rsidRPr="00FD6F5C" w:rsidP="00174F84">
      <w:pPr>
        <w:rPr>
          <w:sz w:val="26"/>
          <w:szCs w:val="26"/>
        </w:rPr>
      </w:pPr>
      <w:r w:rsidRPr="00FD6F5C">
        <w:rPr>
          <w:sz w:val="26"/>
          <w:szCs w:val="26"/>
        </w:rPr>
        <w:t>Копия верна:</w:t>
      </w:r>
    </w:p>
    <w:p w:rsidR="00174F84" w:rsidRPr="00FD6F5C" w:rsidP="00174F84">
      <w:pPr>
        <w:rPr>
          <w:sz w:val="26"/>
          <w:szCs w:val="26"/>
        </w:rPr>
      </w:pPr>
      <w:r w:rsidRPr="00FD6F5C">
        <w:rPr>
          <w:sz w:val="26"/>
          <w:szCs w:val="26"/>
        </w:rPr>
        <w:t>Мировой судья</w:t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  <w:t xml:space="preserve">           О.А. Новокшенова </w:t>
      </w:r>
    </w:p>
    <w:p w:rsidR="00174F84" w:rsidRPr="00FD6F5C" w:rsidP="00174F84">
      <w:pPr>
        <w:rPr>
          <w:sz w:val="26"/>
          <w:szCs w:val="26"/>
        </w:rPr>
      </w:pPr>
    </w:p>
    <w:p w:rsidR="00174F84" w:rsidRPr="00FD6F5C" w:rsidP="00174F84">
      <w:pPr>
        <w:rPr>
          <w:sz w:val="26"/>
          <w:szCs w:val="26"/>
        </w:rPr>
      </w:pPr>
    </w:p>
    <w:p w:rsidR="00174F84" w:rsidRPr="00FD6F5C" w:rsidP="00174F84">
      <w:pPr>
        <w:rPr>
          <w:sz w:val="26"/>
          <w:szCs w:val="26"/>
        </w:rPr>
      </w:pPr>
    </w:p>
    <w:p w:rsidR="00174F84" w:rsidRPr="00FD6F5C" w:rsidP="00174F84">
      <w:pPr>
        <w:rPr>
          <w:sz w:val="26"/>
          <w:szCs w:val="26"/>
        </w:rPr>
      </w:pPr>
    </w:p>
    <w:p w:rsidR="00174F84" w:rsidRPr="00FD6F5C" w:rsidP="00174F84">
      <w:pPr>
        <w:rPr>
          <w:sz w:val="26"/>
          <w:szCs w:val="26"/>
        </w:rPr>
      </w:pPr>
    </w:p>
    <w:p w:rsidR="0002522A" w:rsidRPr="00FD6F5C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80D"/>
    <w:rsid w:val="0002522A"/>
    <w:rsid w:val="000266D7"/>
    <w:rsid w:val="000E580D"/>
    <w:rsid w:val="00122E31"/>
    <w:rsid w:val="00174F84"/>
    <w:rsid w:val="00246E46"/>
    <w:rsid w:val="002B504D"/>
    <w:rsid w:val="004871A1"/>
    <w:rsid w:val="005450A6"/>
    <w:rsid w:val="005D74F7"/>
    <w:rsid w:val="006C0B51"/>
    <w:rsid w:val="007671F5"/>
    <w:rsid w:val="008A0A29"/>
    <w:rsid w:val="00930A0C"/>
    <w:rsid w:val="0094328F"/>
    <w:rsid w:val="00CA2E20"/>
    <w:rsid w:val="00CA78BC"/>
    <w:rsid w:val="00D54C74"/>
    <w:rsid w:val="00D7641C"/>
    <w:rsid w:val="00FD6F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828087-981C-4730-BD5A-471B439D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74F84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174F84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4F8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174F84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4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174F84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4F8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174F84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174F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174F84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74F84"/>
    <w:rPr>
      <w:i/>
      <w:iCs/>
    </w:rPr>
  </w:style>
  <w:style w:type="paragraph" w:customStyle="1" w:styleId="s1">
    <w:name w:val="s_1"/>
    <w:basedOn w:val="Normal"/>
    <w:rsid w:val="00174F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